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 xml:space="preserve">Сегодня зарегистрировать в программе лояльности можно карты следующих банков: </w:t>
      </w:r>
      <w:bookmarkStart w:id="0" w:name="_GoBack"/>
      <w:bookmarkEnd w:id="0"/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Сбербанк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Банк ВТБ (ПАО)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«Почта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«АЛЬФА-БАНК»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«АБ «РОССИЯ»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 «Тинькофф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«Банк «Санкт-Петербург»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РОСБАНК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color w:val="0D0D0D"/>
          <w:sz w:val="21"/>
          <w:szCs w:val="21"/>
        </w:rPr>
        <w:t>АО «Сургутнефтегазбанк»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«Росгосстрах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«МТС-Банк»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«ГАЗПРОМБАНК» АО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«Автоградбанк»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«Азиатско-Тихоокеанский Банк» (ПАО)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«АК БАРС» БАНК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АКБ «АКТИВ БАНК» (ПАО)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«Банк Акцепт»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АКБ «Алмазэргиэнбанк» АО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«АЛТЫНБАНК»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Банк «Венец»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Банк «Возрождение» (ПАО)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Банк «Снежинский» АО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КБ «Кубань Кредит» ООО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Банк «Кузнецкий»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Банк «Левобережный» (ПАО)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«НОВОКИБ»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«БАНК ОРЕНБУРГ»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АКБ «Приморье»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Банк «Саратов»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 «БАНК СГБ»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Таврический Банк (АО)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 «Тимер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 «Банк Финсервис»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КБ «Хлынов»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ББР Банк (АО)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 ВЛАДБИЗНЕСБАНК»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КБ «Восточный»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Банк «ВБРР» (АО)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 «ГЕНБАНК»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КБ «Геобанк» (ООО)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«Дальневосточный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МКБ «ДОМ-БАНК»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«Банк «Екатеринбург»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АИКБ «Енисейский объединенный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«ЖИВАГО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«Запсибкомбанк»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«Земский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Банк ЗЕНИТ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«Датабанк»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КБ «КОЛЬЦО УРАЛА»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Банк «КУБ» (АО)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АККСБ «КС БАНК» (ПАО)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«Кузнецкбизнесбанк»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«МИнБанк»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«МОСКОВСКИЙ КРЕДИТНЫЙ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МОСОБЛБАНК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«Муниципальный Камчатпрофитбанк» (АО)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«НИКО-БАНК»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АКБ «НОВИКОМБАНК»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УКБ «Новобанк»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СКБ Приморья «Примсоцбанк»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Прио-Внешторгбанк (ПАО)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«Промсвязьбанк»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КБ «Ренессанс Кредит» (ООО)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РНКБ Банк (ПАО)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«Россельхозбанк»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«Банк ДОМ.РФ»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«САРОВБИЗНЕСБАНК»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«Севастопольский Морской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БАНК «СИАБ»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«СИБСОЦБАНК» ООО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«СДМ-Банк» (ПАО)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«СМП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«Солид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Ставропольпромстройбанк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«Томскпромстройбанк»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КБ «УБРиР»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«БАНК УРАЛСИБ»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 АКБ «Урал ФД»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Банк «ФК Открытие»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«Хакасский муниципальный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«РОСКОСМОСБАНК»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АКБ «Форштадт» (АО)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КБ «Центр-инвест»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«ЧЕЛЯБИНВЕСТБАНК»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 «Банк ЧБРР»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АКБ «Энергобанк» (АО)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КБ» Энерготрансбанк» АО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Банк «АЛЕКСАНДРОВСКИЙ»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«Банк Русский Стандарт»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«НБД-Банк»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банк «Элита»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«ЧЕЛИНДБАНК»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«МАЙКОПБАНК»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КБЭР «Банк Казани»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АКБ «Алеф-Банк»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«АКИБАНК»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КБ «АГРОПРОМКРЕДИТ»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«Экспобанк»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 «НС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 ИКБР «ЯРИНТЕРБАНК»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«ОТП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«Транскапиталбанк»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КБ «Геобанк» ООО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Волго-Каспийский Акционерный Банк (АО)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ПАО «СКБ-Банк»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Интерпрогрессбанк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АО «Московский Коммерческий Банк»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Камский КБ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ООО Приморский Территориальный коммерческий банк</w:t>
      </w:r>
    </w:p>
    <w:p>
      <w:pPr>
        <w:pStyle w:val="Normal"/>
        <w:spacing w:lineRule="auto" w:line="240" w:before="0" w:after="0"/>
        <w:rPr>
          <w:rFonts w:ascii="Arial" w:hAnsi="Arial" w:cs="Arial"/>
          <w:color w:val="0D0D0D"/>
          <w:sz w:val="21"/>
          <w:szCs w:val="21"/>
        </w:rPr>
      </w:pPr>
      <w:r>
        <w:rPr>
          <w:rFonts w:cs="Arial" w:ascii="Arial" w:hAnsi="Arial"/>
          <w:color w:val="0D0D0D"/>
          <w:sz w:val="21"/>
          <w:szCs w:val="21"/>
        </w:rPr>
        <w:t>Национальный инвестиционно-промышленный банк (АО)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 LibreOffice_project/2412653d852ce75f65fbfa83fb7e7b669a126d64</Application>
  <Pages>1</Pages>
  <Words>328</Words>
  <Characters>2068</Characters>
  <CharactersWithSpaces>2285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2020-10-14T10:26:00Z</dcterms:created>
  <dc:creator>Egor</dc:creator>
  <dc:description/>
  <dc:language>ru-RU</dc:language>
  <cp:lastModifiedBy>Egor</cp:lastModifiedBy>
  <dcterms:modified xsi:type="dcterms:W3CDTF">2020-10-14T10:26:00Z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